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A66" w:rsidRPr="00154726" w:rsidRDefault="00973A66" w:rsidP="00973A66">
      <w:pPr>
        <w:spacing w:after="0" w:line="240" w:lineRule="auto"/>
        <w:rPr>
          <w:b/>
        </w:rPr>
      </w:pPr>
    </w:p>
    <w:p w:rsidR="00A70EE9" w:rsidRPr="00154726" w:rsidRDefault="00A70EE9" w:rsidP="00A70EE9">
      <w:pPr>
        <w:spacing w:after="0" w:line="240" w:lineRule="auto"/>
        <w:rPr>
          <w:b/>
          <w:sz w:val="28"/>
        </w:rPr>
      </w:pPr>
      <w:r w:rsidRPr="00154726">
        <w:rPr>
          <w:b/>
          <w:sz w:val="28"/>
        </w:rPr>
        <w:t>PPE HOA meeting 10/22/2018 - MINUTES</w:t>
      </w:r>
    </w:p>
    <w:p w:rsidR="00973A66" w:rsidRDefault="00973A66" w:rsidP="00973A66">
      <w:pPr>
        <w:spacing w:after="0" w:line="240" w:lineRule="auto"/>
      </w:pPr>
    </w:p>
    <w:p w:rsidR="00973A66" w:rsidRDefault="00C43921" w:rsidP="00973A66">
      <w:pPr>
        <w:spacing w:after="0" w:line="240" w:lineRule="auto"/>
      </w:pPr>
      <w:r>
        <w:t>Call to order at 7:06</w:t>
      </w:r>
    </w:p>
    <w:p w:rsidR="00973A66" w:rsidRDefault="00115AD8" w:rsidP="00973A66">
      <w:pPr>
        <w:spacing w:after="0" w:line="240" w:lineRule="auto"/>
      </w:pPr>
      <w:r>
        <w:t xml:space="preserve">Jon Martin, </w:t>
      </w:r>
      <w:r w:rsidR="00973A66">
        <w:t>Doug Cor</w:t>
      </w:r>
      <w:r>
        <w:t>ley, Paul Erickson,</w:t>
      </w:r>
      <w:r w:rsidR="004F7F35">
        <w:t xml:space="preserve"> Tracy Amidon</w:t>
      </w:r>
      <w:r w:rsidR="00C43921">
        <w:t>, Hank Wilcox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Finances</w:t>
      </w:r>
      <w:r w:rsidR="004F7F35">
        <w:rPr>
          <w:b/>
        </w:rPr>
        <w:t>—</w:t>
      </w:r>
    </w:p>
    <w:p w:rsidR="000F4D79" w:rsidRDefault="00C43921" w:rsidP="001A25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Savings </w:t>
      </w:r>
      <w:r w:rsidR="00A70EE9">
        <w:tab/>
      </w:r>
      <w:r>
        <w:t xml:space="preserve">$17,027.05 </w:t>
      </w:r>
      <w:r w:rsidR="00A70EE9">
        <w:tab/>
      </w:r>
      <w:r w:rsidR="00973A66">
        <w:t xml:space="preserve">as </w:t>
      </w:r>
      <w:r>
        <w:t>9/28/2018</w:t>
      </w:r>
      <w:r w:rsidR="001A25AD">
        <w:t xml:space="preserve"> 2018</w:t>
      </w:r>
    </w:p>
    <w:p w:rsidR="00973A66" w:rsidRDefault="00C43921" w:rsidP="001A25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Checking </w:t>
      </w:r>
      <w:r w:rsidR="00A70EE9">
        <w:tab/>
      </w:r>
      <w:r>
        <w:t>$</w:t>
      </w:r>
      <w:r w:rsidR="00A70EE9">
        <w:t xml:space="preserve">  </w:t>
      </w:r>
      <w:r>
        <w:t xml:space="preserve">4,581.45 </w:t>
      </w:r>
      <w:r w:rsidR="00A70EE9">
        <w:tab/>
      </w:r>
      <w:r>
        <w:t>as 9/28/2018</w:t>
      </w:r>
      <w:r w:rsidR="001A25AD">
        <w:t xml:space="preserve"> 2018</w:t>
      </w:r>
      <w:r w:rsidR="00973A66">
        <w:t xml:space="preserve"> 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Old Business—</w:t>
      </w:r>
    </w:p>
    <w:p w:rsidR="00113ECA" w:rsidRPr="00113ECA" w:rsidRDefault="00113ECA" w:rsidP="00113ECA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113ECA">
        <w:t>Dues</w:t>
      </w:r>
      <w:r w:rsidRPr="00113ECA">
        <w:rPr>
          <w:b/>
        </w:rPr>
        <w:t>—</w:t>
      </w:r>
      <w:r w:rsidRPr="00113ECA">
        <w:t>53 households have paid dues</w:t>
      </w:r>
      <w:r w:rsidR="00932968">
        <w:t xml:space="preserve"> </w:t>
      </w:r>
      <w:r w:rsidR="00932968" w:rsidRPr="00154726">
        <w:t>as of 9/10</w:t>
      </w:r>
      <w:r w:rsidR="00932968">
        <w:t>.</w:t>
      </w:r>
      <w:r w:rsidR="00932968">
        <w:tab/>
      </w:r>
      <w:r w:rsidR="00932968">
        <w:tab/>
        <w:t>N</w:t>
      </w:r>
      <w:r w:rsidR="00C43921">
        <w:t>eed update from John Hellickson</w:t>
      </w:r>
    </w:p>
    <w:p w:rsidR="00F015FA" w:rsidRPr="004F7F35" w:rsidRDefault="00F015FA" w:rsidP="004F7F35">
      <w:pPr>
        <w:pStyle w:val="ListParagraph"/>
        <w:numPr>
          <w:ilvl w:val="0"/>
          <w:numId w:val="8"/>
        </w:numPr>
        <w:spacing w:after="0" w:line="240" w:lineRule="auto"/>
      </w:pPr>
      <w:r w:rsidRPr="004F7F35">
        <w:t>Chipping</w:t>
      </w:r>
      <w:r w:rsidR="00113ECA">
        <w:t xml:space="preserve"> &amp; BBQ</w:t>
      </w:r>
    </w:p>
    <w:p w:rsidR="00932968" w:rsidRPr="00154726" w:rsidRDefault="00932968" w:rsidP="004F7F35">
      <w:pPr>
        <w:pStyle w:val="ListParagraph"/>
        <w:numPr>
          <w:ilvl w:val="0"/>
          <w:numId w:val="10"/>
        </w:numPr>
        <w:spacing w:after="0" w:line="240" w:lineRule="auto"/>
      </w:pPr>
      <w:r w:rsidRPr="00154726">
        <w:t>June 22 chipping</w:t>
      </w:r>
      <w:r w:rsidRPr="00154726">
        <w:tab/>
        <w:t>Paid CUSP $935.00.</w:t>
      </w:r>
      <w:r w:rsidRPr="00154726">
        <w:tab/>
      </w:r>
      <w:r w:rsidRPr="00154726">
        <w:tab/>
      </w:r>
    </w:p>
    <w:p w:rsidR="001C5BC9" w:rsidRPr="00154726" w:rsidRDefault="00932968" w:rsidP="00932968">
      <w:pPr>
        <w:pStyle w:val="ListParagraph"/>
        <w:numPr>
          <w:ilvl w:val="0"/>
          <w:numId w:val="10"/>
        </w:numPr>
        <w:spacing w:after="0" w:line="240" w:lineRule="auto"/>
      </w:pPr>
      <w:r w:rsidRPr="00154726">
        <w:t>Oct 12 chipping</w:t>
      </w:r>
      <w:r w:rsidRPr="00154726">
        <w:tab/>
      </w:r>
      <w:r w:rsidRPr="00154726">
        <w:tab/>
        <w:t>Need CUSP bill from Hank.</w:t>
      </w:r>
      <w:r w:rsidRPr="00154726">
        <w:tab/>
      </w:r>
    </w:p>
    <w:p w:rsidR="00932968" w:rsidRPr="00154726" w:rsidRDefault="001C5BC9" w:rsidP="001C5BC9">
      <w:pPr>
        <w:pStyle w:val="ListParagraph"/>
        <w:spacing w:after="0" w:line="240" w:lineRule="auto"/>
      </w:pPr>
      <w:r w:rsidRPr="00154726">
        <w:tab/>
      </w:r>
      <w:r w:rsidRPr="00154726">
        <w:tab/>
      </w:r>
      <w:r w:rsidRPr="00154726">
        <w:tab/>
        <w:t>Gratuity: $20 per contractor (2)</w:t>
      </w:r>
    </w:p>
    <w:p w:rsidR="00210025" w:rsidRDefault="001A25AD" w:rsidP="002100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10025">
        <w:rPr>
          <w:rFonts w:ascii="Calibri" w:eastAsia="Calibri" w:hAnsi="Calibri" w:cs="Times New Roman"/>
        </w:rPr>
        <w:t>We still would like to have a Secretary appointed to the Board but in the meantime, we can manage taking minutes and keeping communication covered</w:t>
      </w:r>
      <w:r w:rsidRPr="00210025">
        <w:rPr>
          <w:rFonts w:ascii="Calibri" w:eastAsia="Calibri" w:hAnsi="Calibri" w:cs="Times New Roman"/>
          <w:b/>
        </w:rPr>
        <w:t>.</w:t>
      </w:r>
    </w:p>
    <w:p w:rsidR="00405F14" w:rsidRDefault="00405F14" w:rsidP="002100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05F14">
        <w:rPr>
          <w:rFonts w:ascii="Calibri" w:eastAsia="Calibri" w:hAnsi="Calibri" w:cs="Times New Roman"/>
        </w:rPr>
        <w:t>8599</w:t>
      </w:r>
      <w:r w:rsidR="0055417F">
        <w:rPr>
          <w:rFonts w:ascii="Calibri" w:eastAsia="Calibri" w:hAnsi="Calibri" w:cs="Times New Roman"/>
        </w:rPr>
        <w:t xml:space="preserve"> Sugarloaf Rd.</w:t>
      </w:r>
      <w:r w:rsidR="0055417F">
        <w:rPr>
          <w:rFonts w:ascii="Calibri" w:eastAsia="Calibri" w:hAnsi="Calibri" w:cs="Times New Roman"/>
        </w:rPr>
        <w:tab/>
      </w:r>
      <w:r w:rsidR="0055417F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Rick Bertsch debris pile, Doug to follow up</w:t>
      </w:r>
    </w:p>
    <w:p w:rsidR="00A807A0" w:rsidRPr="00154726" w:rsidRDefault="0055417F" w:rsidP="0055417F">
      <w:pPr>
        <w:pStyle w:val="ListParagraph"/>
        <w:numPr>
          <w:ilvl w:val="0"/>
          <w:numId w:val="8"/>
        </w:numPr>
        <w:spacing w:after="0" w:line="240" w:lineRule="auto"/>
        <w:rPr>
          <w:bCs/>
          <w:sz w:val="20"/>
          <w:szCs w:val="20"/>
        </w:rPr>
      </w:pPr>
      <w:proofErr w:type="spellStart"/>
      <w:r w:rsidRPr="00154726">
        <w:rPr>
          <w:rFonts w:ascii="Calibri" w:eastAsia="Calibri" w:hAnsi="Calibri" w:cs="Times New Roman"/>
          <w:b/>
        </w:rPr>
        <w:t>Possibl</w:t>
      </w:r>
      <w:r w:rsidR="00A807A0" w:rsidRPr="00154726">
        <w:rPr>
          <w:rFonts w:ascii="Calibri" w:eastAsia="Calibri" w:hAnsi="Calibri" w:cs="Times New Roman"/>
          <w:b/>
        </w:rPr>
        <w:t>eTax</w:t>
      </w:r>
      <w:proofErr w:type="spellEnd"/>
      <w:r w:rsidR="00A807A0" w:rsidRPr="00154726">
        <w:rPr>
          <w:rFonts w:ascii="Calibri" w:eastAsia="Calibri" w:hAnsi="Calibri" w:cs="Times New Roman"/>
          <w:b/>
        </w:rPr>
        <w:t xml:space="preserve"> Filings + 501C3 letter?</w:t>
      </w:r>
      <w:r w:rsidR="00A807A0" w:rsidRPr="00154726">
        <w:rPr>
          <w:rFonts w:ascii="Calibri" w:eastAsia="Calibri" w:hAnsi="Calibri" w:cs="Times New Roman"/>
        </w:rPr>
        <w:tab/>
      </w:r>
      <w:bookmarkStart w:id="0" w:name="_GoBack"/>
      <w:bookmarkEnd w:id="0"/>
      <w:r w:rsidR="00A807A0" w:rsidRPr="00154726">
        <w:rPr>
          <w:rFonts w:ascii="Calibri" w:eastAsia="Calibri" w:hAnsi="Calibri" w:cs="Times New Roman"/>
        </w:rPr>
        <w:t>No further information</w:t>
      </w:r>
      <w:r w:rsidRPr="00154726">
        <w:rPr>
          <w:rFonts w:ascii="Calibri" w:eastAsia="Calibri" w:hAnsi="Calibri" w:cs="Times New Roman"/>
        </w:rPr>
        <w:t xml:space="preserve"> found.</w:t>
      </w:r>
    </w:p>
    <w:p w:rsidR="00A807A0" w:rsidRPr="00A807A0" w:rsidRDefault="00A807A0" w:rsidP="00A807A0">
      <w:pPr>
        <w:spacing w:after="0" w:line="240" w:lineRule="auto"/>
        <w:rPr>
          <w:rFonts w:ascii="Calibri" w:eastAsia="Calibri" w:hAnsi="Calibri" w:cs="Times New Roman"/>
        </w:rPr>
      </w:pPr>
    </w:p>
    <w:p w:rsidR="004B3CDA" w:rsidRDefault="004B3CDA" w:rsidP="004B3CDA">
      <w:pPr>
        <w:spacing w:after="0" w:line="240" w:lineRule="auto"/>
        <w:rPr>
          <w:b/>
        </w:rPr>
      </w:pPr>
      <w:r w:rsidRPr="001A25AD">
        <w:rPr>
          <w:b/>
        </w:rPr>
        <w:t>Website</w:t>
      </w:r>
      <w:r>
        <w:rPr>
          <w:b/>
        </w:rPr>
        <w:t>—</w:t>
      </w:r>
    </w:p>
    <w:p w:rsidR="004B3CDA" w:rsidRDefault="004B3CDA" w:rsidP="004B3CDA">
      <w:pPr>
        <w:pStyle w:val="ListParagraph"/>
        <w:numPr>
          <w:ilvl w:val="0"/>
          <w:numId w:val="7"/>
        </w:numPr>
        <w:spacing w:after="0" w:line="240" w:lineRule="auto"/>
      </w:pPr>
      <w:r>
        <w:t>URL’</w:t>
      </w:r>
      <w:r w:rsidR="00C729B2">
        <w:t xml:space="preserve">s fixed on most documents.  Check with John Hellickson to see if </w:t>
      </w:r>
      <w:r w:rsidR="00C729B2" w:rsidRPr="0055417F">
        <w:t>he</w:t>
      </w:r>
      <w:r w:rsidR="00C729B2">
        <w:t xml:space="preserve"> knows how to fix the remaining few.</w:t>
      </w:r>
    </w:p>
    <w:p w:rsidR="004B3CDA" w:rsidRDefault="004B3CDA" w:rsidP="004B3CDA">
      <w:pPr>
        <w:pStyle w:val="ListParagraph"/>
        <w:numPr>
          <w:ilvl w:val="0"/>
          <w:numId w:val="7"/>
        </w:numPr>
        <w:spacing w:after="0" w:line="240" w:lineRule="auto"/>
      </w:pPr>
      <w:r>
        <w:t>Photos page added</w:t>
      </w:r>
      <w:r w:rsidR="00C729B2">
        <w:t>.</w:t>
      </w:r>
    </w:p>
    <w:p w:rsidR="004B3CDA" w:rsidRDefault="004B3CDA" w:rsidP="004B3CDA">
      <w:pPr>
        <w:pStyle w:val="ListParagraph"/>
        <w:numPr>
          <w:ilvl w:val="0"/>
          <w:numId w:val="7"/>
        </w:numPr>
        <w:spacing w:after="0" w:line="240" w:lineRule="auto"/>
      </w:pPr>
      <w:r>
        <w:t>Dues Paid button added</w:t>
      </w:r>
      <w:r w:rsidR="00C729B2">
        <w:t>.</w:t>
      </w:r>
    </w:p>
    <w:p w:rsidR="004B3CDA" w:rsidRPr="001A25AD" w:rsidRDefault="004B3CDA" w:rsidP="00F015FA">
      <w:pPr>
        <w:pStyle w:val="ListParagraph"/>
        <w:spacing w:after="0" w:line="240" w:lineRule="auto"/>
      </w:pPr>
    </w:p>
    <w:p w:rsidR="00A040B4" w:rsidRDefault="00134E1E" w:rsidP="00973A66">
      <w:pPr>
        <w:spacing w:after="0" w:line="240" w:lineRule="auto"/>
        <w:rPr>
          <w:b/>
        </w:rPr>
      </w:pPr>
      <w:r w:rsidRPr="001A25AD">
        <w:rPr>
          <w:b/>
        </w:rPr>
        <w:t xml:space="preserve">New Business </w:t>
      </w:r>
      <w:r w:rsidR="004F7F35">
        <w:rPr>
          <w:b/>
        </w:rPr>
        <w:t>–</w:t>
      </w:r>
    </w:p>
    <w:p w:rsidR="00C729B2" w:rsidRPr="00154726" w:rsidRDefault="00C729B2" w:rsidP="00C729B2">
      <w:pPr>
        <w:pStyle w:val="ListParagraph"/>
        <w:numPr>
          <w:ilvl w:val="0"/>
          <w:numId w:val="13"/>
        </w:numPr>
        <w:spacing w:after="0" w:line="240" w:lineRule="auto"/>
      </w:pPr>
      <w:r w:rsidRPr="00154726">
        <w:t>Trash pick-up/recycling negotiated rates, Jon Martin to investigate options</w:t>
      </w:r>
      <w:r w:rsidR="001D2E03" w:rsidRPr="00154726">
        <w:t>.</w:t>
      </w:r>
    </w:p>
    <w:p w:rsidR="00405F14" w:rsidRPr="00154726" w:rsidRDefault="00405F14" w:rsidP="004F7F35">
      <w:pPr>
        <w:pStyle w:val="ListParagraph"/>
        <w:numPr>
          <w:ilvl w:val="0"/>
          <w:numId w:val="6"/>
        </w:numPr>
        <w:spacing w:after="0" w:line="240" w:lineRule="auto"/>
      </w:pPr>
      <w:r w:rsidRPr="00154726">
        <w:t xml:space="preserve">1065 Buttermilk Rd., </w:t>
      </w:r>
      <w:r w:rsidR="007C7539" w:rsidRPr="00154726">
        <w:t xml:space="preserve">dues </w:t>
      </w:r>
      <w:r w:rsidR="0055417F" w:rsidRPr="00154726">
        <w:t>inquiry from title company</w:t>
      </w:r>
      <w:r w:rsidR="007C7539" w:rsidRPr="00154726">
        <w:t>, handled by Doug Corley</w:t>
      </w:r>
      <w:r w:rsidR="001D2E03" w:rsidRPr="00154726">
        <w:t>.</w:t>
      </w:r>
    </w:p>
    <w:p w:rsidR="007C7539" w:rsidRPr="00154726" w:rsidRDefault="007C7539" w:rsidP="004F7F35">
      <w:pPr>
        <w:pStyle w:val="ListParagraph"/>
        <w:numPr>
          <w:ilvl w:val="0"/>
          <w:numId w:val="6"/>
        </w:numPr>
        <w:spacing w:after="0" w:line="240" w:lineRule="auto"/>
      </w:pPr>
      <w:r w:rsidRPr="00154726">
        <w:t>2094 Quartz Mountain Drive</w:t>
      </w:r>
      <w:r w:rsidR="0055417F" w:rsidRPr="00154726">
        <w:t xml:space="preserve"> (Sandoval)</w:t>
      </w:r>
      <w:r w:rsidR="00154726" w:rsidRPr="00154726">
        <w:t xml:space="preserve"> </w:t>
      </w:r>
      <w:r w:rsidR="0055417F" w:rsidRPr="00154726">
        <w:t xml:space="preserve">Tractor has </w:t>
      </w:r>
      <w:r w:rsidRPr="00154726">
        <w:t>moved</w:t>
      </w:r>
      <w:r w:rsidR="0055417F" w:rsidRPr="00154726">
        <w:t>, no action required.</w:t>
      </w:r>
    </w:p>
    <w:p w:rsidR="007C7539" w:rsidRPr="00154726" w:rsidRDefault="007C7539" w:rsidP="004F7F35">
      <w:pPr>
        <w:pStyle w:val="ListParagraph"/>
        <w:numPr>
          <w:ilvl w:val="0"/>
          <w:numId w:val="6"/>
        </w:numPr>
        <w:spacing w:after="0" w:line="240" w:lineRule="auto"/>
      </w:pPr>
      <w:r w:rsidRPr="00154726">
        <w:t>8269 Sugarloaf</w:t>
      </w:r>
      <w:r w:rsidR="0055417F" w:rsidRPr="00154726">
        <w:t xml:space="preserve"> (Fitzgerald)</w:t>
      </w:r>
      <w:r w:rsidR="00154726" w:rsidRPr="00154726">
        <w:t xml:space="preserve"> c</w:t>
      </w:r>
      <w:r w:rsidRPr="00154726">
        <w:t xml:space="preserve">omplaint filed—large RV, basement renters, concerned about excessive traffic. </w:t>
      </w:r>
      <w:r w:rsidR="0055417F" w:rsidRPr="00154726">
        <w:t xml:space="preserve"> </w:t>
      </w:r>
      <w:r w:rsidRPr="00154726">
        <w:t>Site visit completed.  RV moved, offsite. No further action to be taken at this time.</w:t>
      </w:r>
    </w:p>
    <w:p w:rsidR="00405F14" w:rsidRDefault="007C7539" w:rsidP="004F7F35">
      <w:pPr>
        <w:pStyle w:val="ListParagraph"/>
        <w:numPr>
          <w:ilvl w:val="0"/>
          <w:numId w:val="6"/>
        </w:numPr>
        <w:spacing w:after="0" w:line="240" w:lineRule="auto"/>
      </w:pPr>
      <w:r w:rsidRPr="00154726">
        <w:t>New Resident Administrative Fee of $50 approved</w:t>
      </w:r>
      <w:r>
        <w:t xml:space="preserve"> by the Board, to be implemented January 1, 2019</w:t>
      </w:r>
      <w:r w:rsidR="001D2E03">
        <w:t>.</w:t>
      </w:r>
    </w:p>
    <w:p w:rsidR="000F28DA" w:rsidRPr="001A25AD" w:rsidRDefault="001A25AD" w:rsidP="00973A66">
      <w:pPr>
        <w:spacing w:after="0" w:line="240" w:lineRule="auto"/>
      </w:pPr>
      <w:r>
        <w:t xml:space="preserve"> </w:t>
      </w:r>
    </w:p>
    <w:p w:rsidR="00CC7282" w:rsidRPr="008F109C" w:rsidRDefault="00CC7282" w:rsidP="00973A66">
      <w:pPr>
        <w:spacing w:after="0" w:line="240" w:lineRule="auto"/>
        <w:rPr>
          <w:rFonts w:cstheme="minorHAnsi"/>
          <w:b/>
        </w:rPr>
      </w:pPr>
      <w:r w:rsidRPr="008F109C">
        <w:rPr>
          <w:rFonts w:cstheme="minorHAnsi"/>
          <w:b/>
        </w:rPr>
        <w:t>ACC</w:t>
      </w:r>
      <w:r w:rsidR="004F7F35" w:rsidRPr="008F109C">
        <w:rPr>
          <w:rFonts w:cstheme="minorHAnsi"/>
          <w:b/>
        </w:rPr>
        <w:t>—</w:t>
      </w:r>
    </w:p>
    <w:p w:rsidR="008F109C" w:rsidRPr="00154726" w:rsidRDefault="001E353D" w:rsidP="001D2E03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154726">
        <w:rPr>
          <w:rFonts w:asciiTheme="minorHAnsi" w:hAnsiTheme="minorHAnsi" w:cstheme="minorHAnsi"/>
        </w:rPr>
        <w:t xml:space="preserve">2403 Tenderfoot </w:t>
      </w:r>
      <w:proofErr w:type="spellStart"/>
      <w:r w:rsidRPr="00154726">
        <w:rPr>
          <w:rFonts w:asciiTheme="minorHAnsi" w:hAnsiTheme="minorHAnsi" w:cstheme="minorHAnsi"/>
        </w:rPr>
        <w:t>Dr</w:t>
      </w:r>
      <w:proofErr w:type="spellEnd"/>
      <w:r w:rsidRPr="00154726">
        <w:rPr>
          <w:rFonts w:asciiTheme="minorHAnsi" w:hAnsiTheme="minorHAnsi" w:cstheme="minorHAnsi"/>
        </w:rPr>
        <w:t xml:space="preserve"> (</w:t>
      </w:r>
      <w:r w:rsidR="00CC7282" w:rsidRPr="00154726">
        <w:rPr>
          <w:rFonts w:asciiTheme="minorHAnsi" w:hAnsiTheme="minorHAnsi" w:cstheme="minorHAnsi"/>
        </w:rPr>
        <w:t>Larry Drees</w:t>
      </w:r>
      <w:r w:rsidRPr="00154726">
        <w:rPr>
          <w:rFonts w:asciiTheme="minorHAnsi" w:hAnsiTheme="minorHAnsi" w:cstheme="minorHAnsi"/>
        </w:rPr>
        <w:t>)</w:t>
      </w:r>
      <w:r w:rsidR="00154726" w:rsidRPr="00154726">
        <w:rPr>
          <w:rFonts w:asciiTheme="minorHAnsi" w:hAnsiTheme="minorHAnsi" w:cstheme="minorHAnsi"/>
        </w:rPr>
        <w:t xml:space="preserve">. </w:t>
      </w:r>
      <w:r w:rsidRPr="00154726">
        <w:rPr>
          <w:rFonts w:asciiTheme="minorHAnsi" w:hAnsiTheme="minorHAnsi" w:cstheme="minorHAnsi"/>
        </w:rPr>
        <w:t>R</w:t>
      </w:r>
      <w:r w:rsidR="008F109C" w:rsidRPr="00154726">
        <w:rPr>
          <w:rFonts w:asciiTheme="minorHAnsi" w:hAnsiTheme="minorHAnsi" w:cstheme="minorHAnsi"/>
        </w:rPr>
        <w:t xml:space="preserve">equested out building and possible pond.  </w:t>
      </w:r>
      <w:r w:rsidR="001D2E03" w:rsidRPr="00154726">
        <w:rPr>
          <w:rFonts w:asciiTheme="minorHAnsi" w:hAnsiTheme="minorHAnsi" w:cstheme="minorHAnsi"/>
        </w:rPr>
        <w:t>Doug sent contact information for County Exam</w:t>
      </w:r>
      <w:r w:rsidRPr="00154726">
        <w:rPr>
          <w:rFonts w:asciiTheme="minorHAnsi" w:hAnsiTheme="minorHAnsi" w:cstheme="minorHAnsi"/>
        </w:rPr>
        <w:t>iner.  Resident needs to submit</w:t>
      </w:r>
      <w:r w:rsidR="001D2E03" w:rsidRPr="00154726">
        <w:rPr>
          <w:rFonts w:asciiTheme="minorHAnsi" w:hAnsiTheme="minorHAnsi" w:cstheme="minorHAnsi"/>
        </w:rPr>
        <w:t xml:space="preserve"> formal request should approvals from the County be obtained.</w:t>
      </w:r>
    </w:p>
    <w:p w:rsidR="001D2E03" w:rsidRPr="00154726" w:rsidRDefault="001D2E03" w:rsidP="001D2E03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154726">
        <w:rPr>
          <w:rFonts w:asciiTheme="minorHAnsi" w:hAnsiTheme="minorHAnsi" w:cstheme="minorHAnsi"/>
        </w:rPr>
        <w:t>1065 Buttermilk Road</w:t>
      </w:r>
      <w:r w:rsidR="001E353D" w:rsidRPr="00154726">
        <w:rPr>
          <w:rFonts w:asciiTheme="minorHAnsi" w:hAnsiTheme="minorHAnsi" w:cstheme="minorHAnsi"/>
        </w:rPr>
        <w:t xml:space="preserve"> (Cannon)</w:t>
      </w:r>
      <w:r w:rsidRPr="00154726">
        <w:rPr>
          <w:rFonts w:asciiTheme="minorHAnsi" w:hAnsiTheme="minorHAnsi" w:cstheme="minorHAnsi"/>
        </w:rPr>
        <w:t>, request for new fence.</w:t>
      </w:r>
      <w:r w:rsidR="0076024A" w:rsidRPr="00154726">
        <w:rPr>
          <w:rFonts w:asciiTheme="minorHAnsi" w:hAnsiTheme="minorHAnsi" w:cstheme="minorHAnsi"/>
        </w:rPr>
        <w:t xml:space="preserve">  </w:t>
      </w:r>
      <w:r w:rsidR="001E353D" w:rsidRPr="00154726">
        <w:rPr>
          <w:rFonts w:asciiTheme="minorHAnsi" w:hAnsiTheme="minorHAnsi" w:cstheme="minorHAnsi"/>
        </w:rPr>
        <w:t>Doug to send</w:t>
      </w:r>
      <w:r w:rsidR="0076024A" w:rsidRPr="00154726">
        <w:rPr>
          <w:rFonts w:asciiTheme="minorHAnsi" w:hAnsiTheme="minorHAnsi" w:cstheme="minorHAnsi"/>
        </w:rPr>
        <w:t xml:space="preserve"> email </w:t>
      </w:r>
      <w:r w:rsidR="001E353D" w:rsidRPr="00154726">
        <w:rPr>
          <w:rFonts w:asciiTheme="minorHAnsi" w:hAnsiTheme="minorHAnsi" w:cstheme="minorHAnsi"/>
        </w:rPr>
        <w:t xml:space="preserve">letter </w:t>
      </w:r>
      <w:r w:rsidR="0076024A" w:rsidRPr="00154726">
        <w:rPr>
          <w:rFonts w:asciiTheme="minorHAnsi" w:hAnsiTheme="minorHAnsi" w:cstheme="minorHAnsi"/>
        </w:rPr>
        <w:t>to explain covenant restriction on fencing.</w:t>
      </w:r>
    </w:p>
    <w:p w:rsidR="001D2E03" w:rsidRPr="008F109C" w:rsidRDefault="001D2E03" w:rsidP="008F109C">
      <w:pPr>
        <w:pStyle w:val="NormalWeb"/>
        <w:rPr>
          <w:rFonts w:asciiTheme="minorHAnsi" w:hAnsiTheme="minorHAnsi" w:cstheme="minorHAnsi"/>
          <w:color w:val="000000"/>
        </w:rPr>
      </w:pPr>
    </w:p>
    <w:p w:rsidR="004F7F35" w:rsidRPr="005B4630" w:rsidRDefault="0076024A" w:rsidP="005B4630">
      <w:pPr>
        <w:spacing w:after="0" w:line="240" w:lineRule="auto"/>
        <w:rPr>
          <w:b/>
        </w:rPr>
      </w:pPr>
      <w:r w:rsidRPr="005B4630">
        <w:rPr>
          <w:b/>
        </w:rPr>
        <w:t>Meeting Adjourned 8:40</w:t>
      </w:r>
    </w:p>
    <w:sectPr w:rsidR="004F7F35" w:rsidRPr="005B4630" w:rsidSect="00024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17C"/>
    <w:multiLevelType w:val="hybridMultilevel"/>
    <w:tmpl w:val="59E2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6EA1"/>
    <w:multiLevelType w:val="hybridMultilevel"/>
    <w:tmpl w:val="CB785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F0F98"/>
    <w:multiLevelType w:val="hybridMultilevel"/>
    <w:tmpl w:val="002E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1143FB"/>
    <w:multiLevelType w:val="hybridMultilevel"/>
    <w:tmpl w:val="FC04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01A41"/>
    <w:multiLevelType w:val="hybridMultilevel"/>
    <w:tmpl w:val="C0D42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56AFA"/>
    <w:multiLevelType w:val="hybridMultilevel"/>
    <w:tmpl w:val="B6A2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34A76"/>
    <w:multiLevelType w:val="hybridMultilevel"/>
    <w:tmpl w:val="A4D8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A5FEA"/>
    <w:multiLevelType w:val="hybridMultilevel"/>
    <w:tmpl w:val="B4803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D05411"/>
    <w:multiLevelType w:val="hybridMultilevel"/>
    <w:tmpl w:val="8D28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43FC8"/>
    <w:multiLevelType w:val="hybridMultilevel"/>
    <w:tmpl w:val="C740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415A4"/>
    <w:multiLevelType w:val="hybridMultilevel"/>
    <w:tmpl w:val="C6A4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0511D3"/>
    <w:multiLevelType w:val="hybridMultilevel"/>
    <w:tmpl w:val="13F4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77AD7"/>
    <w:multiLevelType w:val="hybridMultilevel"/>
    <w:tmpl w:val="6360E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66"/>
    <w:rsid w:val="000241DE"/>
    <w:rsid w:val="00067D41"/>
    <w:rsid w:val="000F28DA"/>
    <w:rsid w:val="000F4D79"/>
    <w:rsid w:val="00113ECA"/>
    <w:rsid w:val="00115AD8"/>
    <w:rsid w:val="00134E1E"/>
    <w:rsid w:val="00154726"/>
    <w:rsid w:val="001A25AD"/>
    <w:rsid w:val="001C5BC9"/>
    <w:rsid w:val="001D2E03"/>
    <w:rsid w:val="001E353D"/>
    <w:rsid w:val="001F5231"/>
    <w:rsid w:val="00210025"/>
    <w:rsid w:val="002B49B3"/>
    <w:rsid w:val="00405F14"/>
    <w:rsid w:val="004A1D39"/>
    <w:rsid w:val="004B3CDA"/>
    <w:rsid w:val="004F7F35"/>
    <w:rsid w:val="0055417F"/>
    <w:rsid w:val="005B4630"/>
    <w:rsid w:val="0076024A"/>
    <w:rsid w:val="007C7539"/>
    <w:rsid w:val="008A6C31"/>
    <w:rsid w:val="008F109C"/>
    <w:rsid w:val="00932968"/>
    <w:rsid w:val="00973A66"/>
    <w:rsid w:val="00A040B4"/>
    <w:rsid w:val="00A33128"/>
    <w:rsid w:val="00A70EE9"/>
    <w:rsid w:val="00A807A0"/>
    <w:rsid w:val="00B01C32"/>
    <w:rsid w:val="00C43921"/>
    <w:rsid w:val="00C729B2"/>
    <w:rsid w:val="00CC374E"/>
    <w:rsid w:val="00CC7282"/>
    <w:rsid w:val="00EA7D9B"/>
    <w:rsid w:val="00F015FA"/>
    <w:rsid w:val="00F8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7AF5"/>
  <w15:docId w15:val="{498D568C-395E-4007-A8D3-47C0D0A8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0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Amidon, Tracy C. (LNG-HBE)</dc:creator>
  <cp:lastModifiedBy>Amidon, Tracy C. (LNG-HBE)</cp:lastModifiedBy>
  <cp:revision>2</cp:revision>
  <dcterms:created xsi:type="dcterms:W3CDTF">2018-11-08T15:42:00Z</dcterms:created>
  <dcterms:modified xsi:type="dcterms:W3CDTF">2018-11-08T15:42:00Z</dcterms:modified>
</cp:coreProperties>
</file>