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C1B9D" w14:textId="6AEB298F" w:rsidR="003C09A9" w:rsidRPr="006F0B62" w:rsidRDefault="00E818CD" w:rsidP="003C09A9">
      <w:pPr>
        <w:jc w:val="center"/>
        <w:rPr>
          <w:rFonts w:ascii="Palatino" w:hAnsi="Palatino"/>
          <w:sz w:val="36"/>
        </w:rPr>
      </w:pPr>
      <w:r w:rsidRPr="006F0B62">
        <w:rPr>
          <w:rFonts w:ascii="Palatino" w:hAnsi="Palatino"/>
          <w:sz w:val="36"/>
        </w:rPr>
        <w:t>PPE HOA</w:t>
      </w:r>
    </w:p>
    <w:p w14:paraId="7D609EE1" w14:textId="117C5C3C" w:rsidR="003C09A9" w:rsidRPr="006F0B62" w:rsidRDefault="003C09A9" w:rsidP="003C09A9">
      <w:pPr>
        <w:jc w:val="center"/>
        <w:rPr>
          <w:rFonts w:ascii="Palatino" w:hAnsi="Palatino"/>
          <w:sz w:val="32"/>
        </w:rPr>
      </w:pPr>
      <w:r w:rsidRPr="006F0B62">
        <w:rPr>
          <w:rFonts w:ascii="Palatino" w:hAnsi="Palatino"/>
          <w:sz w:val="32"/>
        </w:rPr>
        <w:t>Minutes</w:t>
      </w:r>
    </w:p>
    <w:p w14:paraId="1634F3E0" w14:textId="459DF49A" w:rsidR="003E7A64" w:rsidRPr="006F0B62" w:rsidRDefault="003E7A64" w:rsidP="003C09A9">
      <w:pPr>
        <w:jc w:val="center"/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>April 26, 2021</w:t>
      </w:r>
    </w:p>
    <w:p w14:paraId="57BD87AB" w14:textId="77777777" w:rsidR="003E7A64" w:rsidRPr="006F0B62" w:rsidRDefault="003E7A64" w:rsidP="003C09A9">
      <w:pPr>
        <w:jc w:val="center"/>
        <w:rPr>
          <w:rFonts w:ascii="Palatino" w:hAnsi="Palatino"/>
          <w:sz w:val="22"/>
        </w:rPr>
      </w:pPr>
    </w:p>
    <w:p w14:paraId="2A6F4705" w14:textId="2360DF7D" w:rsidR="003E7A64" w:rsidRPr="006F0B62" w:rsidRDefault="003E7A64" w:rsidP="003E7A64">
      <w:pPr>
        <w:rPr>
          <w:rFonts w:ascii="Palatino" w:hAnsi="Palatino"/>
          <w:sz w:val="22"/>
        </w:rPr>
      </w:pPr>
      <w:r w:rsidRPr="006F0B62">
        <w:rPr>
          <w:rFonts w:ascii="Palatino" w:hAnsi="Palatino"/>
          <w:b/>
          <w:i/>
          <w:sz w:val="22"/>
          <w:u w:val="single"/>
        </w:rPr>
        <w:t xml:space="preserve">Attendees: </w:t>
      </w:r>
      <w:r w:rsidR="006F0B62" w:rsidRPr="006F0B62">
        <w:rPr>
          <w:rFonts w:ascii="Palatino" w:hAnsi="Palatino"/>
          <w:b/>
          <w:i/>
          <w:sz w:val="22"/>
          <w:u w:val="single"/>
        </w:rPr>
        <w:t>(7)</w:t>
      </w:r>
      <w:r w:rsidRPr="006F0B62">
        <w:rPr>
          <w:rFonts w:ascii="Palatino" w:hAnsi="Palatino"/>
          <w:b/>
          <w:sz w:val="22"/>
        </w:rPr>
        <w:tab/>
      </w:r>
      <w:r w:rsidR="00F76839" w:rsidRPr="006F0B62">
        <w:rPr>
          <w:rFonts w:ascii="Palatino" w:hAnsi="Palatino"/>
          <w:sz w:val="22"/>
        </w:rPr>
        <w:tab/>
      </w:r>
      <w:r w:rsidRPr="006F0B62">
        <w:rPr>
          <w:rFonts w:ascii="Palatino" w:hAnsi="Palatino"/>
          <w:sz w:val="22"/>
        </w:rPr>
        <w:t xml:space="preserve">Paul Erickson, Doug Corley, Tracy Amidon, </w:t>
      </w:r>
    </w:p>
    <w:p w14:paraId="6CD85C0A" w14:textId="3C7303AD" w:rsidR="003E7A64" w:rsidRPr="006F0B62" w:rsidRDefault="003E7A64" w:rsidP="003E7A64">
      <w:p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ab/>
      </w:r>
      <w:r w:rsidRPr="006F0B62">
        <w:rPr>
          <w:rFonts w:ascii="Palatino" w:hAnsi="Palatino"/>
          <w:sz w:val="22"/>
        </w:rPr>
        <w:tab/>
      </w:r>
      <w:r w:rsidR="00F76839" w:rsidRPr="006F0B62">
        <w:rPr>
          <w:rFonts w:ascii="Palatino" w:hAnsi="Palatino"/>
          <w:sz w:val="22"/>
        </w:rPr>
        <w:tab/>
      </w:r>
      <w:r w:rsidRPr="006F0B62">
        <w:rPr>
          <w:rFonts w:ascii="Palatino" w:hAnsi="Palatino"/>
          <w:sz w:val="22"/>
        </w:rPr>
        <w:t xml:space="preserve">Hank </w:t>
      </w:r>
      <w:r w:rsidR="006F0B62">
        <w:rPr>
          <w:rFonts w:ascii="Palatino" w:hAnsi="Palatino"/>
          <w:sz w:val="22"/>
        </w:rPr>
        <w:t xml:space="preserve">Wilcox, </w:t>
      </w:r>
      <w:r w:rsidRPr="006F0B62">
        <w:rPr>
          <w:rFonts w:ascii="Palatino" w:hAnsi="Palatino"/>
          <w:sz w:val="22"/>
        </w:rPr>
        <w:t>John Hellickson, Fitz and Rebecca Fitzgerald</w:t>
      </w:r>
      <w:r w:rsidRPr="006F0B62">
        <w:rPr>
          <w:rFonts w:ascii="Palatino" w:hAnsi="Palatino"/>
          <w:sz w:val="22"/>
        </w:rPr>
        <w:tab/>
      </w:r>
      <w:r w:rsidRPr="006F0B62">
        <w:rPr>
          <w:rFonts w:ascii="Palatino" w:hAnsi="Palatino"/>
          <w:sz w:val="22"/>
        </w:rPr>
        <w:tab/>
      </w:r>
    </w:p>
    <w:p w14:paraId="55E37015" w14:textId="77777777" w:rsidR="003E7A64" w:rsidRPr="006F0B62" w:rsidRDefault="003E7A64" w:rsidP="003E7A64">
      <w:pPr>
        <w:rPr>
          <w:rFonts w:ascii="Palatino" w:hAnsi="Palatino"/>
          <w:sz w:val="22"/>
        </w:rPr>
      </w:pPr>
    </w:p>
    <w:p w14:paraId="07DA86C5" w14:textId="7210BC1C" w:rsidR="003E7A64" w:rsidRPr="006F0B62" w:rsidRDefault="003E7A64" w:rsidP="003E7A64">
      <w:pPr>
        <w:rPr>
          <w:rFonts w:ascii="Palatino" w:hAnsi="Palatino"/>
          <w:sz w:val="22"/>
        </w:rPr>
      </w:pPr>
      <w:r w:rsidRPr="006F0B62">
        <w:rPr>
          <w:rFonts w:ascii="Palatino" w:hAnsi="Palatino"/>
          <w:b/>
          <w:i/>
          <w:sz w:val="22"/>
          <w:u w:val="single"/>
        </w:rPr>
        <w:t>Call to Order:</w:t>
      </w:r>
      <w:r w:rsidRPr="006F0B62">
        <w:rPr>
          <w:rFonts w:ascii="Palatino" w:hAnsi="Palatino"/>
          <w:sz w:val="22"/>
        </w:rPr>
        <w:tab/>
      </w:r>
      <w:r w:rsidR="006F0B62">
        <w:rPr>
          <w:rFonts w:ascii="Palatino" w:hAnsi="Palatino"/>
          <w:sz w:val="22"/>
        </w:rPr>
        <w:tab/>
      </w:r>
      <w:r w:rsidRPr="006F0B62">
        <w:rPr>
          <w:rFonts w:ascii="Palatino" w:hAnsi="Palatino"/>
          <w:sz w:val="22"/>
        </w:rPr>
        <w:t>5:15 pm</w:t>
      </w:r>
      <w:r w:rsidR="006F0B62">
        <w:rPr>
          <w:rFonts w:ascii="Palatino" w:hAnsi="Palatino"/>
          <w:sz w:val="22"/>
        </w:rPr>
        <w:t>,</w:t>
      </w:r>
      <w:r w:rsidR="006F0B62" w:rsidRPr="006F0B62">
        <w:rPr>
          <w:rFonts w:ascii="Palatino" w:hAnsi="Palatino"/>
          <w:sz w:val="22"/>
        </w:rPr>
        <w:t xml:space="preserve"> Larkspur Town Hall</w:t>
      </w:r>
    </w:p>
    <w:p w14:paraId="35205C68" w14:textId="77777777" w:rsidR="003E7A64" w:rsidRPr="006F0B62" w:rsidRDefault="003E7A64" w:rsidP="003E7A64">
      <w:pPr>
        <w:rPr>
          <w:rFonts w:ascii="Palatino" w:hAnsi="Palatino"/>
          <w:sz w:val="22"/>
        </w:rPr>
      </w:pPr>
    </w:p>
    <w:p w14:paraId="3585C345" w14:textId="42898A34" w:rsidR="003E7A64" w:rsidRPr="006F0B62" w:rsidRDefault="003E7A64" w:rsidP="003E7A64">
      <w:pPr>
        <w:rPr>
          <w:rFonts w:ascii="Palatino" w:hAnsi="Palatino"/>
          <w:sz w:val="22"/>
        </w:rPr>
      </w:pPr>
      <w:r w:rsidRPr="006F0B62">
        <w:rPr>
          <w:rFonts w:ascii="Palatino" w:hAnsi="Palatino"/>
          <w:b/>
          <w:i/>
          <w:sz w:val="22"/>
          <w:u w:val="single"/>
        </w:rPr>
        <w:t>Financial Report:</w:t>
      </w:r>
      <w:r w:rsidRPr="006F0B62">
        <w:rPr>
          <w:rFonts w:ascii="Palatino" w:hAnsi="Palatino"/>
          <w:sz w:val="22"/>
        </w:rPr>
        <w:tab/>
        <w:t>John Hellickson (Treasurer)</w:t>
      </w:r>
    </w:p>
    <w:p w14:paraId="1D7D1385" w14:textId="6797B863" w:rsidR="003E7A64" w:rsidRPr="006F0B62" w:rsidRDefault="003E7A64" w:rsidP="003E7A64">
      <w:p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ab/>
      </w:r>
      <w:r w:rsidRPr="006F0B62">
        <w:rPr>
          <w:rFonts w:ascii="Palatino" w:hAnsi="Palatino"/>
          <w:sz w:val="22"/>
        </w:rPr>
        <w:tab/>
      </w:r>
      <w:r w:rsidRPr="006F0B62">
        <w:rPr>
          <w:rFonts w:ascii="Palatino" w:hAnsi="Palatino"/>
          <w:sz w:val="22"/>
        </w:rPr>
        <w:tab/>
        <w:t>Insurance has been paid.</w:t>
      </w:r>
    </w:p>
    <w:p w14:paraId="114FC25A" w14:textId="67A0FE76" w:rsidR="003E7A64" w:rsidRPr="006F0B62" w:rsidRDefault="003E7A64" w:rsidP="003E7A64">
      <w:p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 xml:space="preserve"> </w:t>
      </w:r>
    </w:p>
    <w:p w14:paraId="30E97C70" w14:textId="538D8509" w:rsidR="00A36E12" w:rsidRPr="006F0B62" w:rsidRDefault="003E7A64">
      <w:pPr>
        <w:rPr>
          <w:rFonts w:ascii="Palatino" w:hAnsi="Palatino"/>
          <w:sz w:val="22"/>
        </w:rPr>
      </w:pPr>
      <w:r w:rsidRPr="006F0B62">
        <w:rPr>
          <w:sz w:val="22"/>
        </w:rPr>
        <w:tab/>
      </w:r>
      <w:r w:rsidRPr="006F0B62">
        <w:rPr>
          <w:sz w:val="22"/>
        </w:rPr>
        <w:tab/>
      </w:r>
      <w:r w:rsidRPr="006F0B62">
        <w:rPr>
          <w:sz w:val="22"/>
        </w:rPr>
        <w:tab/>
      </w:r>
      <w:r w:rsidRPr="006F0B62">
        <w:rPr>
          <w:rFonts w:ascii="Palatino" w:hAnsi="Palatino"/>
          <w:sz w:val="22"/>
        </w:rPr>
        <w:t xml:space="preserve">Checking Account: </w:t>
      </w:r>
      <w:r w:rsidRPr="006F0B62">
        <w:rPr>
          <w:rFonts w:ascii="Palatino" w:hAnsi="Palatino"/>
          <w:sz w:val="22"/>
        </w:rPr>
        <w:tab/>
        <w:t xml:space="preserve"> $  5,066.44</w:t>
      </w:r>
    </w:p>
    <w:p w14:paraId="6F282995" w14:textId="773599AF" w:rsidR="003E7A64" w:rsidRPr="006F0B62" w:rsidRDefault="003E7A64">
      <w:p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ab/>
      </w:r>
      <w:r w:rsidRPr="006F0B62">
        <w:rPr>
          <w:rFonts w:ascii="Palatino" w:hAnsi="Palatino"/>
          <w:sz w:val="22"/>
        </w:rPr>
        <w:tab/>
      </w:r>
      <w:r w:rsidRPr="006F0B62">
        <w:rPr>
          <w:rFonts w:ascii="Palatino" w:hAnsi="Palatino"/>
          <w:sz w:val="22"/>
        </w:rPr>
        <w:tab/>
        <w:t>Savings Account:</w:t>
      </w:r>
      <w:r w:rsidRPr="006F0B62">
        <w:rPr>
          <w:rFonts w:ascii="Palatino" w:hAnsi="Palatino"/>
          <w:sz w:val="22"/>
        </w:rPr>
        <w:tab/>
        <w:t xml:space="preserve"> $17,134.79</w:t>
      </w:r>
    </w:p>
    <w:p w14:paraId="1549D91D" w14:textId="77777777" w:rsidR="003E7A64" w:rsidRPr="006F0B62" w:rsidRDefault="003E7A64">
      <w:pPr>
        <w:rPr>
          <w:rFonts w:ascii="Palatino" w:hAnsi="Palatino"/>
          <w:sz w:val="22"/>
        </w:rPr>
      </w:pPr>
    </w:p>
    <w:p w14:paraId="3187B75F" w14:textId="1ACA5F17" w:rsidR="003E7A64" w:rsidRPr="006F0B62" w:rsidRDefault="003E7A64">
      <w:p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 xml:space="preserve">2021 Dues Status: </w:t>
      </w:r>
      <w:r w:rsidR="00F76839" w:rsidRPr="006F0B62">
        <w:rPr>
          <w:rFonts w:ascii="Palatino" w:hAnsi="Palatino"/>
          <w:sz w:val="22"/>
        </w:rPr>
        <w:tab/>
      </w:r>
      <w:r w:rsidR="00535ECC">
        <w:rPr>
          <w:rFonts w:ascii="Palatino" w:hAnsi="Palatino"/>
          <w:sz w:val="22"/>
        </w:rPr>
        <w:t>164 lots, 20 paid = 12%</w:t>
      </w:r>
    </w:p>
    <w:p w14:paraId="6B736CBB" w14:textId="77777777" w:rsidR="00F76839" w:rsidRPr="006F0B62" w:rsidRDefault="00F76839">
      <w:pPr>
        <w:rPr>
          <w:rFonts w:ascii="Palatino" w:hAnsi="Palatino"/>
          <w:sz w:val="22"/>
        </w:rPr>
      </w:pPr>
    </w:p>
    <w:p w14:paraId="4A8F3D24" w14:textId="1FE8032A" w:rsidR="00F76839" w:rsidRPr="006F0B62" w:rsidRDefault="006F0B62">
      <w:p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 xml:space="preserve">  </w:t>
      </w:r>
      <w:r w:rsidR="00F76839" w:rsidRPr="006F0B62">
        <w:rPr>
          <w:rFonts w:ascii="Palatino" w:hAnsi="Palatino"/>
          <w:sz w:val="22"/>
        </w:rPr>
        <w:t xml:space="preserve">Year  </w:t>
      </w:r>
      <w:r w:rsidR="00F76839" w:rsidRPr="006F0B62">
        <w:rPr>
          <w:rFonts w:ascii="Palatino" w:hAnsi="Palatino"/>
          <w:sz w:val="22"/>
        </w:rPr>
        <w:tab/>
        <w:t xml:space="preserve">  </w:t>
      </w:r>
      <w:r w:rsidRPr="006F0B62">
        <w:rPr>
          <w:rFonts w:ascii="Palatino" w:hAnsi="Palatino"/>
          <w:sz w:val="22"/>
        </w:rPr>
        <w:t xml:space="preserve">    </w:t>
      </w:r>
      <w:r>
        <w:rPr>
          <w:rFonts w:ascii="Palatino" w:hAnsi="Palatino"/>
          <w:sz w:val="22"/>
        </w:rPr>
        <w:t xml:space="preserve">     </w:t>
      </w:r>
      <w:r w:rsidR="00F76839" w:rsidRPr="006F0B62">
        <w:rPr>
          <w:rFonts w:ascii="Palatino" w:hAnsi="Palatino"/>
          <w:sz w:val="22"/>
        </w:rPr>
        <w:t xml:space="preserve"> $</w:t>
      </w:r>
      <w:r w:rsidR="002F11E7" w:rsidRPr="006F0B62">
        <w:rPr>
          <w:rFonts w:ascii="Palatino" w:hAnsi="Palatino"/>
          <w:sz w:val="22"/>
        </w:rPr>
        <w:t xml:space="preserve"> Paid</w:t>
      </w:r>
      <w:r w:rsidR="00F76839" w:rsidRPr="006F0B62">
        <w:rPr>
          <w:rFonts w:ascii="Palatino" w:hAnsi="Palatino"/>
          <w:sz w:val="22"/>
        </w:rPr>
        <w:tab/>
        <w:t xml:space="preserve"> </w:t>
      </w:r>
      <w:r>
        <w:rPr>
          <w:rFonts w:ascii="Palatino" w:hAnsi="Palatino"/>
          <w:sz w:val="22"/>
        </w:rPr>
        <w:t xml:space="preserve">  </w:t>
      </w:r>
      <w:r w:rsidRPr="006F0B62">
        <w:rPr>
          <w:rFonts w:ascii="Palatino" w:hAnsi="Palatino"/>
          <w:sz w:val="22"/>
        </w:rPr>
        <w:t xml:space="preserve">     </w:t>
      </w:r>
      <w:r>
        <w:rPr>
          <w:rFonts w:ascii="Palatino" w:hAnsi="Palatino"/>
          <w:sz w:val="22"/>
        </w:rPr>
        <w:t xml:space="preserve">  </w:t>
      </w:r>
      <w:r w:rsidRPr="006F0B62">
        <w:rPr>
          <w:rFonts w:ascii="Palatino" w:hAnsi="Palatino"/>
          <w:sz w:val="22"/>
        </w:rPr>
        <w:t xml:space="preserve"> </w:t>
      </w:r>
      <w:r w:rsidR="00F76839" w:rsidRPr="006F0B62">
        <w:rPr>
          <w:rFonts w:ascii="Palatino" w:hAnsi="Palatino"/>
          <w:sz w:val="22"/>
        </w:rPr>
        <w:t>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1350"/>
      </w:tblGrid>
      <w:tr w:rsidR="00F76839" w:rsidRPr="006F0B62" w14:paraId="16B5001A" w14:textId="77777777" w:rsidTr="00F76839">
        <w:tc>
          <w:tcPr>
            <w:tcW w:w="1165" w:type="dxa"/>
          </w:tcPr>
          <w:p w14:paraId="32D7B4E3" w14:textId="0C50CD6A" w:rsidR="00F76839" w:rsidRPr="006F0B62" w:rsidRDefault="00F76839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2018</w:t>
            </w:r>
          </w:p>
        </w:tc>
        <w:tc>
          <w:tcPr>
            <w:tcW w:w="1170" w:type="dxa"/>
          </w:tcPr>
          <w:p w14:paraId="18433CD6" w14:textId="7A36B9FB" w:rsidR="00F76839" w:rsidRPr="006F0B62" w:rsidRDefault="00723D8D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59</w:t>
            </w:r>
          </w:p>
        </w:tc>
        <w:tc>
          <w:tcPr>
            <w:tcW w:w="1350" w:type="dxa"/>
          </w:tcPr>
          <w:p w14:paraId="6681A572" w14:textId="580A949F" w:rsidR="00F76839" w:rsidRPr="006F0B62" w:rsidRDefault="00723D8D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36</w:t>
            </w:r>
            <w:r w:rsidR="006F0B62">
              <w:rPr>
                <w:rFonts w:ascii="Palatino" w:hAnsi="Palatino"/>
                <w:sz w:val="22"/>
              </w:rPr>
              <w:t>%</w:t>
            </w:r>
          </w:p>
        </w:tc>
      </w:tr>
      <w:tr w:rsidR="00F76839" w:rsidRPr="006F0B62" w14:paraId="31DF1697" w14:textId="77777777" w:rsidTr="00F76839">
        <w:trPr>
          <w:trHeight w:val="278"/>
        </w:trPr>
        <w:tc>
          <w:tcPr>
            <w:tcW w:w="1165" w:type="dxa"/>
          </w:tcPr>
          <w:p w14:paraId="38D19853" w14:textId="12E52085" w:rsidR="00F76839" w:rsidRPr="006F0B62" w:rsidRDefault="00F76839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2019</w:t>
            </w:r>
          </w:p>
        </w:tc>
        <w:tc>
          <w:tcPr>
            <w:tcW w:w="1170" w:type="dxa"/>
          </w:tcPr>
          <w:p w14:paraId="5BCD6870" w14:textId="2089CBF2" w:rsidR="00F76839" w:rsidRPr="006F0B62" w:rsidRDefault="00723D8D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84</w:t>
            </w:r>
          </w:p>
        </w:tc>
        <w:tc>
          <w:tcPr>
            <w:tcW w:w="1350" w:type="dxa"/>
          </w:tcPr>
          <w:p w14:paraId="722C8B0B" w14:textId="28F480BD" w:rsidR="00F76839" w:rsidRPr="006F0B62" w:rsidRDefault="00723D8D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52</w:t>
            </w:r>
            <w:r w:rsidR="006F0B62">
              <w:rPr>
                <w:rFonts w:ascii="Palatino" w:hAnsi="Palatino"/>
                <w:sz w:val="22"/>
              </w:rPr>
              <w:t>%</w:t>
            </w:r>
          </w:p>
        </w:tc>
      </w:tr>
      <w:tr w:rsidR="00F76839" w:rsidRPr="006F0B62" w14:paraId="1AD52575" w14:textId="77777777" w:rsidTr="00F76839">
        <w:tc>
          <w:tcPr>
            <w:tcW w:w="1165" w:type="dxa"/>
          </w:tcPr>
          <w:p w14:paraId="5672606B" w14:textId="7B1D4CF4" w:rsidR="00F76839" w:rsidRPr="006F0B62" w:rsidRDefault="00F76839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2020</w:t>
            </w:r>
          </w:p>
        </w:tc>
        <w:tc>
          <w:tcPr>
            <w:tcW w:w="1170" w:type="dxa"/>
          </w:tcPr>
          <w:p w14:paraId="7CE9C03C" w14:textId="6161BCD5" w:rsidR="00F76839" w:rsidRPr="006F0B62" w:rsidRDefault="00723D8D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54</w:t>
            </w:r>
          </w:p>
        </w:tc>
        <w:tc>
          <w:tcPr>
            <w:tcW w:w="1350" w:type="dxa"/>
          </w:tcPr>
          <w:p w14:paraId="2E80B60F" w14:textId="46FB987E" w:rsidR="00F76839" w:rsidRPr="006F0B62" w:rsidRDefault="00723D8D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33</w:t>
            </w:r>
            <w:r w:rsidR="006F0B62">
              <w:rPr>
                <w:rFonts w:ascii="Palatino" w:hAnsi="Palatino"/>
                <w:sz w:val="22"/>
              </w:rPr>
              <w:t>%</w:t>
            </w:r>
          </w:p>
        </w:tc>
      </w:tr>
      <w:tr w:rsidR="00F76839" w:rsidRPr="006F0B62" w14:paraId="265FDE3D" w14:textId="77777777" w:rsidTr="00F76839">
        <w:tc>
          <w:tcPr>
            <w:tcW w:w="1165" w:type="dxa"/>
          </w:tcPr>
          <w:p w14:paraId="7E0AC255" w14:textId="2E1E2726" w:rsidR="00F76839" w:rsidRPr="006F0B62" w:rsidRDefault="00F76839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2021</w:t>
            </w:r>
          </w:p>
        </w:tc>
        <w:tc>
          <w:tcPr>
            <w:tcW w:w="1170" w:type="dxa"/>
          </w:tcPr>
          <w:p w14:paraId="7DCE25FE" w14:textId="7D9620E0" w:rsidR="00F76839" w:rsidRPr="006F0B62" w:rsidRDefault="00723D8D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20</w:t>
            </w:r>
          </w:p>
        </w:tc>
        <w:tc>
          <w:tcPr>
            <w:tcW w:w="1350" w:type="dxa"/>
          </w:tcPr>
          <w:p w14:paraId="68948FDC" w14:textId="3D15FEB4" w:rsidR="00F76839" w:rsidRPr="006F0B62" w:rsidRDefault="00723D8D">
            <w:pPr>
              <w:rPr>
                <w:rFonts w:ascii="Palatino" w:hAnsi="Palatino"/>
                <w:sz w:val="22"/>
              </w:rPr>
            </w:pPr>
            <w:r w:rsidRPr="006F0B62">
              <w:rPr>
                <w:rFonts w:ascii="Palatino" w:hAnsi="Palatino"/>
                <w:sz w:val="22"/>
              </w:rPr>
              <w:t>12</w:t>
            </w:r>
            <w:r w:rsidR="006F0B62">
              <w:rPr>
                <w:rFonts w:ascii="Palatino" w:hAnsi="Palatino"/>
                <w:sz w:val="22"/>
              </w:rPr>
              <w:t>%</w:t>
            </w:r>
          </w:p>
        </w:tc>
      </w:tr>
    </w:tbl>
    <w:p w14:paraId="461F225E" w14:textId="6B3E27F1" w:rsidR="00F76839" w:rsidRPr="006F0B62" w:rsidRDefault="00F76839">
      <w:pPr>
        <w:rPr>
          <w:rFonts w:ascii="Palatino" w:hAnsi="Palatino"/>
          <w:sz w:val="22"/>
        </w:rPr>
      </w:pPr>
    </w:p>
    <w:p w14:paraId="79EEB98C" w14:textId="77777777" w:rsidR="00723D8D" w:rsidRPr="006F0B62" w:rsidRDefault="00723D8D">
      <w:pPr>
        <w:rPr>
          <w:rFonts w:ascii="Palatino" w:hAnsi="Palatino"/>
          <w:b/>
          <w:i/>
          <w:sz w:val="22"/>
          <w:u w:val="single"/>
        </w:rPr>
      </w:pPr>
      <w:r w:rsidRPr="006F0B62">
        <w:rPr>
          <w:rFonts w:ascii="Palatino" w:hAnsi="Palatino"/>
          <w:b/>
          <w:i/>
          <w:sz w:val="22"/>
          <w:u w:val="single"/>
        </w:rPr>
        <w:t>Old Business/Outstanding:</w:t>
      </w:r>
    </w:p>
    <w:p w14:paraId="3376414C" w14:textId="565139A7" w:rsidR="00F76839" w:rsidRPr="006F0B62" w:rsidRDefault="00723D8D">
      <w:pPr>
        <w:rPr>
          <w:rFonts w:ascii="Palatino" w:hAnsi="Palatino"/>
          <w:b/>
          <w:sz w:val="22"/>
        </w:rPr>
      </w:pPr>
      <w:r w:rsidRPr="006F0B62">
        <w:rPr>
          <w:rFonts w:ascii="Palatino" w:hAnsi="Palatino"/>
          <w:b/>
          <w:sz w:val="22"/>
        </w:rPr>
        <w:tab/>
      </w:r>
    </w:p>
    <w:p w14:paraId="2B5734B2" w14:textId="24C78A8A" w:rsidR="00723D8D" w:rsidRPr="006F0B62" w:rsidRDefault="00723D8D">
      <w:p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>Annual Meeting and Spring MR Hauling and BBQ:</w:t>
      </w:r>
    </w:p>
    <w:p w14:paraId="0EE2E934" w14:textId="28F9BA7E" w:rsidR="00723D8D" w:rsidRPr="006F0B62" w:rsidRDefault="00723D8D" w:rsidP="002F11E7">
      <w:pPr>
        <w:pStyle w:val="ListParagraph"/>
        <w:numPr>
          <w:ilvl w:val="0"/>
          <w:numId w:val="3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 xml:space="preserve">Discussion:  Decided July MR Hauling will be scheduled for July 1-2. </w:t>
      </w:r>
      <w:r w:rsidR="002F11E7" w:rsidRPr="006F0B62">
        <w:rPr>
          <w:rFonts w:ascii="Palatino" w:hAnsi="Palatino"/>
          <w:sz w:val="22"/>
        </w:rPr>
        <w:t>(John)</w:t>
      </w:r>
    </w:p>
    <w:p w14:paraId="4BE69030" w14:textId="1306559F" w:rsidR="00723D8D" w:rsidRPr="006F0B62" w:rsidRDefault="00723D8D" w:rsidP="002F11E7">
      <w:pPr>
        <w:pStyle w:val="ListParagraph"/>
        <w:numPr>
          <w:ilvl w:val="0"/>
          <w:numId w:val="3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>There will be no second hauling or any chipping this year.</w:t>
      </w:r>
    </w:p>
    <w:p w14:paraId="49712472" w14:textId="598537E3" w:rsidR="002F11E7" w:rsidRPr="006F0B62" w:rsidRDefault="002F11E7" w:rsidP="002F11E7">
      <w:pPr>
        <w:pStyle w:val="ListParagraph"/>
        <w:numPr>
          <w:ilvl w:val="0"/>
          <w:numId w:val="3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 xml:space="preserve">Will make and send flyer to all addresses in PPE.  (including dates, </w:t>
      </w:r>
      <w:r w:rsidR="00535ECC">
        <w:rPr>
          <w:rFonts w:ascii="Palatino" w:hAnsi="Palatino"/>
          <w:sz w:val="22"/>
        </w:rPr>
        <w:t xml:space="preserve">hauling </w:t>
      </w:r>
      <w:r w:rsidRPr="006F0B62">
        <w:rPr>
          <w:rFonts w:ascii="Palatino" w:hAnsi="Palatino"/>
          <w:sz w:val="22"/>
        </w:rPr>
        <w:t>info and welcome to new owners.</w:t>
      </w:r>
      <w:r w:rsidR="00535ECC">
        <w:rPr>
          <w:rFonts w:ascii="Palatino" w:hAnsi="Palatino"/>
          <w:sz w:val="22"/>
        </w:rPr>
        <w:t>)</w:t>
      </w:r>
    </w:p>
    <w:p w14:paraId="3D63DFEF" w14:textId="2FC5F8D3" w:rsidR="002F11E7" w:rsidRPr="006F0B62" w:rsidRDefault="002F11E7" w:rsidP="002F11E7">
      <w:pPr>
        <w:pStyle w:val="ListParagraph"/>
        <w:numPr>
          <w:ilvl w:val="0"/>
          <w:numId w:val="3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>Annual Meeting/BBQ:  September 18, 2021 in the afternoon. Possibly at Fitzgerald’s home.</w:t>
      </w:r>
    </w:p>
    <w:p w14:paraId="138DD9F5" w14:textId="07037F0E" w:rsidR="00723D8D" w:rsidRPr="006F0B62" w:rsidRDefault="00723D8D">
      <w:p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 xml:space="preserve">Thrive Broadband: </w:t>
      </w:r>
    </w:p>
    <w:p w14:paraId="48A355E8" w14:textId="566A7781" w:rsidR="00723D8D" w:rsidRPr="006F0B62" w:rsidRDefault="00723D8D" w:rsidP="002F11E7">
      <w:pPr>
        <w:pStyle w:val="ListParagraph"/>
        <w:numPr>
          <w:ilvl w:val="0"/>
          <w:numId w:val="2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 xml:space="preserve">We are </w:t>
      </w:r>
      <w:r w:rsidR="006F0B62">
        <w:rPr>
          <w:rFonts w:ascii="Palatino" w:hAnsi="Palatino"/>
          <w:sz w:val="22"/>
        </w:rPr>
        <w:t xml:space="preserve">still </w:t>
      </w:r>
      <w:r w:rsidRPr="006F0B62">
        <w:rPr>
          <w:rFonts w:ascii="Palatino" w:hAnsi="Palatino"/>
          <w:sz w:val="22"/>
        </w:rPr>
        <w:t>waiting to hear back from them, maybe in a couple of weeks.</w:t>
      </w:r>
    </w:p>
    <w:p w14:paraId="59BDBFC4" w14:textId="77777777" w:rsidR="002F11E7" w:rsidRPr="006F0B62" w:rsidRDefault="002F11E7">
      <w:pPr>
        <w:rPr>
          <w:rFonts w:ascii="Palatino" w:hAnsi="Palatino"/>
          <w:b/>
          <w:i/>
          <w:sz w:val="22"/>
          <w:u w:val="single"/>
        </w:rPr>
      </w:pPr>
    </w:p>
    <w:p w14:paraId="7B15446B" w14:textId="051D9702" w:rsidR="00723D8D" w:rsidRPr="006F0B62" w:rsidRDefault="00723D8D">
      <w:pPr>
        <w:rPr>
          <w:rFonts w:ascii="Palatino" w:hAnsi="Palatino"/>
          <w:b/>
          <w:i/>
          <w:sz w:val="22"/>
          <w:u w:val="single"/>
        </w:rPr>
      </w:pPr>
      <w:r w:rsidRPr="006F0B62">
        <w:rPr>
          <w:rFonts w:ascii="Palatino" w:hAnsi="Palatino"/>
          <w:b/>
          <w:i/>
          <w:sz w:val="22"/>
          <w:u w:val="single"/>
        </w:rPr>
        <w:t>New Business:</w:t>
      </w:r>
    </w:p>
    <w:p w14:paraId="5E55D299" w14:textId="77777777" w:rsidR="003E7A64" w:rsidRPr="006F0B62" w:rsidRDefault="003E7A64">
      <w:pPr>
        <w:rPr>
          <w:rFonts w:ascii="Palatino" w:hAnsi="Palatino"/>
          <w:sz w:val="22"/>
        </w:rPr>
      </w:pPr>
    </w:p>
    <w:p w14:paraId="5A737F36" w14:textId="0B977EAA" w:rsidR="00723D8D" w:rsidRPr="006F0B62" w:rsidRDefault="00723D8D" w:rsidP="002F11E7">
      <w:pPr>
        <w:pStyle w:val="ListParagraph"/>
        <w:numPr>
          <w:ilvl w:val="0"/>
          <w:numId w:val="4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>1837 Quartz Mountain Drive Property:</w:t>
      </w:r>
      <w:r w:rsidRPr="006F0B62">
        <w:rPr>
          <w:rFonts w:ascii="Palatino" w:hAnsi="Palatino"/>
          <w:sz w:val="22"/>
        </w:rPr>
        <w:tab/>
      </w:r>
    </w:p>
    <w:p w14:paraId="3B3F6F24" w14:textId="10B84942" w:rsidR="00723D8D" w:rsidRPr="006F0B62" w:rsidRDefault="00535ECC" w:rsidP="002F11E7">
      <w:pPr>
        <w:pStyle w:val="ListParagraph"/>
        <w:numPr>
          <w:ilvl w:val="2"/>
          <w:numId w:val="4"/>
        </w:numPr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Will</w:t>
      </w:r>
      <w:r w:rsidR="002F11E7" w:rsidRPr="006F0B62">
        <w:rPr>
          <w:rFonts w:ascii="Palatino" w:hAnsi="Palatino"/>
          <w:sz w:val="22"/>
        </w:rPr>
        <w:t xml:space="preserve"> offer to meet them in person </w:t>
      </w:r>
      <w:r>
        <w:rPr>
          <w:rFonts w:ascii="Palatino" w:hAnsi="Palatino"/>
          <w:sz w:val="22"/>
        </w:rPr>
        <w:t>for</w:t>
      </w:r>
      <w:r w:rsidR="002F11E7" w:rsidRPr="006F0B62">
        <w:rPr>
          <w:rFonts w:ascii="Palatino" w:hAnsi="Palatino"/>
          <w:sz w:val="22"/>
        </w:rPr>
        <w:t xml:space="preserve"> discuss</w:t>
      </w:r>
      <w:r>
        <w:rPr>
          <w:rFonts w:ascii="Palatino" w:hAnsi="Palatino"/>
          <w:sz w:val="22"/>
        </w:rPr>
        <w:t>ion</w:t>
      </w:r>
      <w:r w:rsidR="002F11E7" w:rsidRPr="006F0B62">
        <w:rPr>
          <w:rFonts w:ascii="Palatino" w:hAnsi="Palatino"/>
          <w:sz w:val="22"/>
        </w:rPr>
        <w:t>.</w:t>
      </w:r>
    </w:p>
    <w:p w14:paraId="6BB964D9" w14:textId="4985995D" w:rsidR="002F11E7" w:rsidRPr="006F0B62" w:rsidRDefault="002F11E7" w:rsidP="002F11E7">
      <w:pPr>
        <w:pStyle w:val="ListParagraph"/>
        <w:numPr>
          <w:ilvl w:val="0"/>
          <w:numId w:val="4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>8242 Sugarloaf Home Addition:</w:t>
      </w:r>
    </w:p>
    <w:p w14:paraId="425ECA59" w14:textId="6A94B0B2" w:rsidR="002F11E7" w:rsidRPr="006F0B62" w:rsidRDefault="00535ECC" w:rsidP="002F11E7">
      <w:pPr>
        <w:pStyle w:val="ListParagraph"/>
        <w:numPr>
          <w:ilvl w:val="2"/>
          <w:numId w:val="4"/>
        </w:numPr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Will</w:t>
      </w:r>
      <w:r w:rsidRPr="006F0B62">
        <w:rPr>
          <w:rFonts w:ascii="Palatino" w:hAnsi="Palatino"/>
          <w:sz w:val="22"/>
        </w:rPr>
        <w:t xml:space="preserve"> </w:t>
      </w:r>
      <w:r w:rsidR="002F11E7" w:rsidRPr="006F0B62">
        <w:rPr>
          <w:rFonts w:ascii="Palatino" w:hAnsi="Palatino"/>
          <w:sz w:val="22"/>
        </w:rPr>
        <w:t xml:space="preserve">reach out to Douglas County to see </w:t>
      </w:r>
      <w:r w:rsidR="006F0B62" w:rsidRPr="006F0B62">
        <w:rPr>
          <w:rFonts w:ascii="Palatino" w:hAnsi="Palatino"/>
          <w:sz w:val="22"/>
        </w:rPr>
        <w:t xml:space="preserve">what they think about this </w:t>
      </w:r>
      <w:r w:rsidR="002F11E7" w:rsidRPr="006F0B62">
        <w:rPr>
          <w:rFonts w:ascii="Palatino" w:hAnsi="Palatino"/>
          <w:sz w:val="22"/>
        </w:rPr>
        <w:t xml:space="preserve">addition. </w:t>
      </w:r>
      <w:r>
        <w:rPr>
          <w:rFonts w:ascii="Palatino" w:hAnsi="Palatino"/>
          <w:sz w:val="22"/>
        </w:rPr>
        <w:t xml:space="preserve">      </w:t>
      </w:r>
      <w:r w:rsidR="002F11E7" w:rsidRPr="006F0B62">
        <w:rPr>
          <w:rFonts w:ascii="Palatino" w:hAnsi="Palatino"/>
          <w:sz w:val="22"/>
        </w:rPr>
        <w:t xml:space="preserve"> </w:t>
      </w:r>
      <w:r>
        <w:rPr>
          <w:rFonts w:ascii="Palatino" w:hAnsi="Palatino"/>
          <w:sz w:val="22"/>
        </w:rPr>
        <w:t>Will</w:t>
      </w:r>
      <w:r w:rsidR="002F11E7" w:rsidRPr="006F0B62">
        <w:rPr>
          <w:rFonts w:ascii="Palatino" w:hAnsi="Palatino"/>
          <w:sz w:val="22"/>
        </w:rPr>
        <w:t xml:space="preserve"> discuss again at </w:t>
      </w:r>
      <w:r w:rsidR="005F250C">
        <w:rPr>
          <w:rFonts w:ascii="Palatino" w:hAnsi="Palatino"/>
          <w:sz w:val="22"/>
        </w:rPr>
        <w:t xml:space="preserve">the </w:t>
      </w:r>
      <w:r w:rsidR="002F11E7" w:rsidRPr="006F0B62">
        <w:rPr>
          <w:rFonts w:ascii="Palatino" w:hAnsi="Palatino"/>
          <w:sz w:val="22"/>
        </w:rPr>
        <w:t xml:space="preserve">next meeting. </w:t>
      </w:r>
    </w:p>
    <w:p w14:paraId="3F8D6379" w14:textId="3449A7F6" w:rsidR="002F11E7" w:rsidRPr="006F0B62" w:rsidRDefault="002F11E7" w:rsidP="002F11E7">
      <w:pPr>
        <w:pStyle w:val="ListParagraph"/>
        <w:numPr>
          <w:ilvl w:val="0"/>
          <w:numId w:val="4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>8134 La Vita Tree Clearing:</w:t>
      </w:r>
    </w:p>
    <w:p w14:paraId="08BD6821" w14:textId="2C5D1C09" w:rsidR="002F11E7" w:rsidRPr="006F0B62" w:rsidRDefault="002F11E7" w:rsidP="002F11E7">
      <w:pPr>
        <w:pStyle w:val="ListParagraph"/>
        <w:numPr>
          <w:ilvl w:val="2"/>
          <w:numId w:val="4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lastRenderedPageBreak/>
        <w:t xml:space="preserve"> </w:t>
      </w:r>
      <w:r w:rsidR="005F250C">
        <w:rPr>
          <w:rFonts w:ascii="Palatino" w:hAnsi="Palatino"/>
          <w:sz w:val="22"/>
        </w:rPr>
        <w:t>Will h</w:t>
      </w:r>
      <w:r w:rsidRPr="006F0B62">
        <w:rPr>
          <w:rFonts w:ascii="Palatino" w:hAnsi="Palatino"/>
          <w:sz w:val="22"/>
        </w:rPr>
        <w:t>ave Board Members drive by and see what is really happening.</w:t>
      </w:r>
    </w:p>
    <w:p w14:paraId="4EEB25C1" w14:textId="56B59585" w:rsidR="002F11E7" w:rsidRPr="006F0B62" w:rsidRDefault="002F11E7" w:rsidP="002F11E7">
      <w:pPr>
        <w:pStyle w:val="ListParagraph"/>
        <w:numPr>
          <w:ilvl w:val="0"/>
          <w:numId w:val="4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>8269 Sugarloaf Garage Addition:</w:t>
      </w:r>
    </w:p>
    <w:p w14:paraId="0FD90C92" w14:textId="656EE6AF" w:rsidR="006F0B62" w:rsidRPr="006F0B62" w:rsidRDefault="002F11E7" w:rsidP="002F11E7">
      <w:pPr>
        <w:pStyle w:val="ListParagraph"/>
        <w:numPr>
          <w:ilvl w:val="2"/>
          <w:numId w:val="4"/>
        </w:num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 xml:space="preserve">Board Members will meet at sight to look it over. </w:t>
      </w:r>
    </w:p>
    <w:p w14:paraId="3782E314" w14:textId="77777777" w:rsidR="006F0B62" w:rsidRDefault="006F0B62">
      <w:pPr>
        <w:rPr>
          <w:rFonts w:ascii="Palatino" w:hAnsi="Palatino"/>
          <w:sz w:val="22"/>
        </w:rPr>
      </w:pPr>
    </w:p>
    <w:p w14:paraId="2C0095AD" w14:textId="44B6442D" w:rsidR="002F11E7" w:rsidRDefault="002F11E7">
      <w:pPr>
        <w:rPr>
          <w:rFonts w:ascii="Palatino" w:hAnsi="Palatino"/>
          <w:sz w:val="22"/>
        </w:rPr>
      </w:pPr>
      <w:r w:rsidRPr="006F0B62">
        <w:rPr>
          <w:rFonts w:ascii="Palatino" w:hAnsi="Palatino"/>
          <w:sz w:val="22"/>
        </w:rPr>
        <w:t>Proposal to change times for meetings to later.  Had</w:t>
      </w:r>
      <w:r w:rsidR="006F0B62">
        <w:rPr>
          <w:rFonts w:ascii="Palatino" w:hAnsi="Palatino"/>
          <w:sz w:val="22"/>
        </w:rPr>
        <w:t xml:space="preserve"> discussion, but no firm </w:t>
      </w:r>
      <w:r w:rsidRPr="006F0B62">
        <w:rPr>
          <w:rFonts w:ascii="Palatino" w:hAnsi="Palatino"/>
          <w:sz w:val="22"/>
        </w:rPr>
        <w:t>answer yet.</w:t>
      </w:r>
    </w:p>
    <w:p w14:paraId="334E4D8F" w14:textId="77777777" w:rsidR="006F0B62" w:rsidRDefault="006F0B62">
      <w:pPr>
        <w:rPr>
          <w:rFonts w:ascii="Palatino" w:hAnsi="Palatino"/>
          <w:sz w:val="22"/>
        </w:rPr>
      </w:pPr>
    </w:p>
    <w:p w14:paraId="5E0231E0" w14:textId="74156B77" w:rsidR="006F0B62" w:rsidRPr="006F0B62" w:rsidRDefault="006F0B62">
      <w:pPr>
        <w:rPr>
          <w:rFonts w:ascii="Palatino" w:hAnsi="Palatino"/>
          <w:b/>
          <w:sz w:val="22"/>
        </w:rPr>
      </w:pPr>
      <w:r w:rsidRPr="006F0B62">
        <w:rPr>
          <w:rFonts w:ascii="Palatino" w:hAnsi="Palatino"/>
          <w:b/>
          <w:i/>
          <w:sz w:val="22"/>
          <w:u w:val="single"/>
        </w:rPr>
        <w:t>Adjourn:</w:t>
      </w:r>
      <w:r w:rsidRPr="006F0B62">
        <w:rPr>
          <w:rFonts w:ascii="Palatino" w:hAnsi="Palatino"/>
          <w:b/>
          <w:sz w:val="22"/>
        </w:rPr>
        <w:t xml:space="preserve"> </w:t>
      </w:r>
      <w:r>
        <w:rPr>
          <w:rFonts w:ascii="Palatino" w:hAnsi="Palatino"/>
          <w:b/>
          <w:sz w:val="22"/>
        </w:rPr>
        <w:t xml:space="preserve">  </w:t>
      </w:r>
      <w:r w:rsidRPr="006F0B62">
        <w:rPr>
          <w:rFonts w:ascii="Palatino" w:hAnsi="Palatino"/>
          <w:sz w:val="22"/>
        </w:rPr>
        <w:t>7</w:t>
      </w:r>
      <w:r>
        <w:rPr>
          <w:rFonts w:ascii="Palatino" w:hAnsi="Palatino"/>
          <w:sz w:val="22"/>
        </w:rPr>
        <w:t xml:space="preserve"> </w:t>
      </w:r>
      <w:r w:rsidRPr="006F0B62">
        <w:rPr>
          <w:rFonts w:ascii="Palatino" w:hAnsi="Palatino"/>
          <w:sz w:val="22"/>
        </w:rPr>
        <w:t>p</w:t>
      </w:r>
      <w:r>
        <w:rPr>
          <w:rFonts w:ascii="Palatino" w:hAnsi="Palatino"/>
          <w:sz w:val="22"/>
        </w:rPr>
        <w:t>.</w:t>
      </w:r>
      <w:r w:rsidRPr="006F0B62">
        <w:rPr>
          <w:rFonts w:ascii="Palatino" w:hAnsi="Palatino"/>
          <w:sz w:val="22"/>
        </w:rPr>
        <w:t>m</w:t>
      </w:r>
      <w:r>
        <w:rPr>
          <w:rFonts w:ascii="Palatino" w:hAnsi="Palatino"/>
          <w:sz w:val="22"/>
        </w:rPr>
        <w:t>.</w:t>
      </w:r>
    </w:p>
    <w:sectPr w:rsidR="006F0B62" w:rsidRPr="006F0B62" w:rsidSect="00BD1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34893" w14:textId="77777777" w:rsidR="0045037F" w:rsidRDefault="0045037F" w:rsidP="0045037F">
      <w:r>
        <w:separator/>
      </w:r>
    </w:p>
  </w:endnote>
  <w:endnote w:type="continuationSeparator" w:id="0">
    <w:p w14:paraId="327D6AAE" w14:textId="77777777" w:rsidR="0045037F" w:rsidRDefault="0045037F" w:rsidP="0045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2C878" w14:textId="77777777" w:rsidR="0045037F" w:rsidRDefault="0045037F" w:rsidP="0045037F">
      <w:r>
        <w:separator/>
      </w:r>
    </w:p>
  </w:footnote>
  <w:footnote w:type="continuationSeparator" w:id="0">
    <w:p w14:paraId="33EE37B1" w14:textId="77777777" w:rsidR="0045037F" w:rsidRDefault="0045037F" w:rsidP="0045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650D5"/>
    <w:multiLevelType w:val="hybridMultilevel"/>
    <w:tmpl w:val="65EA5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5B0784"/>
    <w:multiLevelType w:val="hybridMultilevel"/>
    <w:tmpl w:val="10C21E4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681C46A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0D90932"/>
    <w:multiLevelType w:val="hybridMultilevel"/>
    <w:tmpl w:val="C2AC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C0"/>
    <w:rsid w:val="00133FFD"/>
    <w:rsid w:val="002F11E7"/>
    <w:rsid w:val="003C09A9"/>
    <w:rsid w:val="003E7A64"/>
    <w:rsid w:val="0045037F"/>
    <w:rsid w:val="00456573"/>
    <w:rsid w:val="00525573"/>
    <w:rsid w:val="00535ECC"/>
    <w:rsid w:val="005F250C"/>
    <w:rsid w:val="00646C93"/>
    <w:rsid w:val="006B4D7F"/>
    <w:rsid w:val="006F0B62"/>
    <w:rsid w:val="00723D8D"/>
    <w:rsid w:val="008634AF"/>
    <w:rsid w:val="00B30A47"/>
    <w:rsid w:val="00BD19D3"/>
    <w:rsid w:val="00CC22E5"/>
    <w:rsid w:val="00CE02C0"/>
    <w:rsid w:val="00E818CD"/>
    <w:rsid w:val="00F35C85"/>
    <w:rsid w:val="00F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A0B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Amidon, Tracy C. (LNG-HBE)</cp:lastModifiedBy>
  <cp:revision>2</cp:revision>
  <cp:lastPrinted>2021-04-28T18:51:00Z</cp:lastPrinted>
  <dcterms:created xsi:type="dcterms:W3CDTF">2021-07-13T16:30:00Z</dcterms:created>
  <dcterms:modified xsi:type="dcterms:W3CDTF">2021-07-13T16:30:00Z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CobbTL@legal.regn.net</vt:lpwstr>
  </property>
  <property fmtid="{D5CDD505-2E9C-101B-9397-08002B2CF9AE}" pid="5" name="MSIP_Label_549ac42a-3eb4-4074-b885-aea26bd6241e_SetDate">
    <vt:lpwstr>2021-07-13T16:29:50.7632697Z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459decfe-1285-42f9-b5ab-b1bf6cde6368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